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23" w:rsidRDefault="004F1123" w:rsidP="004F1123">
      <w:pPr>
        <w:jc w:val="center"/>
        <w:rPr>
          <w:rFonts w:ascii="Bookman Old Style" w:hAnsi="Bookman Old Style" w:cs="Times New Roman"/>
          <w:b/>
          <w:sz w:val="28"/>
          <w:szCs w:val="28"/>
        </w:rPr>
      </w:pPr>
      <w:r>
        <w:rPr>
          <w:rFonts w:ascii="Bookman Old Style" w:hAnsi="Bookman Old Style" w:cs="Times New Roman"/>
          <w:b/>
          <w:sz w:val="28"/>
          <w:szCs w:val="28"/>
        </w:rPr>
        <w:t xml:space="preserve">Занятие по ПДД (первое) </w:t>
      </w:r>
    </w:p>
    <w:p w:rsidR="004F1123" w:rsidRDefault="004F1123" w:rsidP="004F1123">
      <w:pPr>
        <w:jc w:val="center"/>
        <w:rPr>
          <w:rFonts w:ascii="Bookman Old Style" w:hAnsi="Bookman Old Style" w:cs="Times New Roman"/>
          <w:b/>
          <w:sz w:val="28"/>
          <w:szCs w:val="28"/>
        </w:rPr>
      </w:pPr>
      <w:r>
        <w:rPr>
          <w:rFonts w:ascii="Bookman Old Style" w:hAnsi="Bookman Old Style" w:cs="Times New Roman"/>
          <w:b/>
          <w:sz w:val="28"/>
          <w:szCs w:val="28"/>
        </w:rPr>
        <w:t xml:space="preserve">для учащихся начальной школы </w:t>
      </w:r>
    </w:p>
    <w:p w:rsidR="004F1123" w:rsidRDefault="004F1123" w:rsidP="004F1123">
      <w:pPr>
        <w:jc w:val="both"/>
        <w:rPr>
          <w:rFonts w:ascii="Bookman Old Style" w:hAnsi="Bookman Old Style" w:cs="Times New Roman"/>
          <w:sz w:val="16"/>
          <w:szCs w:val="16"/>
        </w:rPr>
      </w:pPr>
    </w:p>
    <w:p w:rsidR="004F1123" w:rsidRDefault="004F1123" w:rsidP="004F1123">
      <w:pPr>
        <w:jc w:val="center"/>
        <w:rPr>
          <w:rFonts w:ascii="Bookman Old Style" w:hAnsi="Bookman Old Style" w:cs="Times New Roman"/>
          <w:sz w:val="28"/>
          <w:szCs w:val="28"/>
        </w:rPr>
      </w:pPr>
      <w:r>
        <w:rPr>
          <w:rFonts w:ascii="Bookman Old Style" w:hAnsi="Bookman Old Style" w:cs="Times New Roman"/>
          <w:i/>
          <w:sz w:val="28"/>
          <w:szCs w:val="28"/>
        </w:rPr>
        <w:t>Тема.</w:t>
      </w:r>
      <w:r>
        <w:rPr>
          <w:rFonts w:ascii="Bookman Old Style" w:hAnsi="Bookman Old Style" w:cs="Times New Roman"/>
          <w:sz w:val="28"/>
          <w:szCs w:val="28"/>
        </w:rPr>
        <w:t xml:space="preserve"> </w:t>
      </w:r>
      <w:r>
        <w:rPr>
          <w:rFonts w:ascii="Bookman Old Style" w:hAnsi="Bookman Old Style" w:cs="Times New Roman"/>
          <w:b/>
          <w:sz w:val="28"/>
          <w:szCs w:val="28"/>
        </w:rPr>
        <w:t>Движение пешеходов и автомобилей.</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b/>
          <w:sz w:val="28"/>
          <w:szCs w:val="28"/>
        </w:rPr>
        <w:t>Цель.</w:t>
      </w:r>
      <w:r>
        <w:rPr>
          <w:rFonts w:ascii="Bookman Old Style" w:hAnsi="Bookman Old Style" w:cs="Times New Roman"/>
          <w:sz w:val="28"/>
          <w:szCs w:val="28"/>
        </w:rPr>
        <w:t xml:space="preserve"> Создать условия для развития у младших школьников умения правильно переходить дорогу.</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b/>
          <w:sz w:val="28"/>
          <w:szCs w:val="28"/>
        </w:rPr>
      </w:pPr>
      <w:r>
        <w:rPr>
          <w:rFonts w:ascii="Bookman Old Style" w:hAnsi="Bookman Old Style" w:cs="Times New Roman"/>
          <w:b/>
          <w:sz w:val="28"/>
          <w:szCs w:val="28"/>
        </w:rPr>
        <w:t>Задачи:</w:t>
      </w:r>
    </w:p>
    <w:p w:rsidR="004F1123" w:rsidRDefault="004F1123" w:rsidP="004F1123">
      <w:pPr>
        <w:rPr>
          <w:rFonts w:ascii="Bookman Old Style" w:hAnsi="Bookman Old Style" w:cs="Times New Roman"/>
          <w:sz w:val="16"/>
          <w:szCs w:val="16"/>
        </w:rPr>
      </w:pPr>
    </w:p>
    <w:p w:rsidR="004F1123" w:rsidRDefault="004F1123" w:rsidP="004F1123">
      <w:pPr>
        <w:rPr>
          <w:rFonts w:ascii="Bookman Old Style" w:hAnsi="Bookman Old Style" w:cs="Times New Roman"/>
          <w:sz w:val="28"/>
          <w:szCs w:val="28"/>
        </w:rPr>
      </w:pPr>
      <w:r>
        <w:rPr>
          <w:rFonts w:ascii="Bookman Old Style" w:hAnsi="Bookman Old Style" w:cs="Times New Roman"/>
          <w:sz w:val="28"/>
          <w:szCs w:val="28"/>
        </w:rPr>
        <w:t>1. Сформировать у обучающихся представление об организации движения пешеходов и  транспортных средств на дорогах и улицах; научить их различать участников дорожного движения, оценивать правильность и безопасность действий водителей, пешеходов и пассажиров.</w:t>
      </w:r>
    </w:p>
    <w:p w:rsidR="004F1123" w:rsidRDefault="004F1123" w:rsidP="004F1123">
      <w:pPr>
        <w:rPr>
          <w:rFonts w:ascii="Bookman Old Style" w:hAnsi="Bookman Old Style" w:cs="Times New Roman"/>
          <w:sz w:val="16"/>
          <w:szCs w:val="16"/>
        </w:rPr>
      </w:pPr>
    </w:p>
    <w:p w:rsidR="004F1123" w:rsidRDefault="004F1123" w:rsidP="004F1123">
      <w:pPr>
        <w:rPr>
          <w:rFonts w:ascii="Bookman Old Style" w:hAnsi="Bookman Old Style" w:cs="Times New Roman"/>
          <w:sz w:val="28"/>
          <w:szCs w:val="28"/>
        </w:rPr>
      </w:pPr>
      <w:r>
        <w:rPr>
          <w:rFonts w:ascii="Bookman Old Style" w:hAnsi="Bookman Old Style" w:cs="Times New Roman"/>
          <w:sz w:val="28"/>
          <w:szCs w:val="28"/>
        </w:rPr>
        <w:t>2. Создать условия для развития у учащихся приемов логического мышления; устной речи и наблюдательности; обогащения словарного запаса и расширения детского кругозора.</w:t>
      </w:r>
    </w:p>
    <w:p w:rsidR="004F1123" w:rsidRDefault="004F1123" w:rsidP="004F1123">
      <w:pPr>
        <w:rPr>
          <w:rFonts w:ascii="Bookman Old Style" w:hAnsi="Bookman Old Style" w:cs="Times New Roman"/>
          <w:sz w:val="16"/>
          <w:szCs w:val="16"/>
        </w:rPr>
      </w:pPr>
    </w:p>
    <w:p w:rsidR="004F1123" w:rsidRDefault="004F1123" w:rsidP="004F1123">
      <w:pPr>
        <w:rPr>
          <w:rFonts w:ascii="Bookman Old Style" w:hAnsi="Bookman Old Style" w:cs="Times New Roman"/>
          <w:sz w:val="28"/>
          <w:szCs w:val="28"/>
        </w:rPr>
      </w:pPr>
      <w:r>
        <w:rPr>
          <w:rFonts w:ascii="Bookman Old Style" w:hAnsi="Bookman Old Style" w:cs="Times New Roman"/>
          <w:sz w:val="28"/>
          <w:szCs w:val="28"/>
        </w:rPr>
        <w:t>3. Довести до сознания детей важность соблюдения Правил дорожного движения.</w:t>
      </w:r>
    </w:p>
    <w:p w:rsidR="004F1123" w:rsidRDefault="004F1123" w:rsidP="004F1123">
      <w:pPr>
        <w:rPr>
          <w:rFonts w:ascii="Bookman Old Style" w:hAnsi="Bookman Old Style" w:cs="Times New Roman"/>
          <w:sz w:val="16"/>
          <w:szCs w:val="16"/>
        </w:rPr>
      </w:pPr>
    </w:p>
    <w:p w:rsidR="004F1123" w:rsidRDefault="004F1123" w:rsidP="004F1123">
      <w:pPr>
        <w:rPr>
          <w:rFonts w:ascii="Bookman Old Style" w:hAnsi="Bookman Old Style" w:cs="Times New Roman"/>
          <w:sz w:val="28"/>
          <w:szCs w:val="28"/>
        </w:rPr>
      </w:pPr>
      <w:r>
        <w:rPr>
          <w:rFonts w:ascii="Bookman Old Style" w:hAnsi="Bookman Old Style" w:cs="Times New Roman"/>
          <w:sz w:val="28"/>
          <w:szCs w:val="28"/>
        </w:rPr>
        <w:t>Оборудование: таблицы с изображением частей дороги, видами светофоров и правилами перехода дороги; листочки с заданием; цветные карандаши; детские словарики.</w:t>
      </w:r>
    </w:p>
    <w:p w:rsidR="004F1123" w:rsidRDefault="004F1123" w:rsidP="004F1123">
      <w:pPr>
        <w:rPr>
          <w:rFonts w:ascii="Bookman Old Style" w:hAnsi="Bookman Old Style" w:cs="Times New Roman"/>
          <w:sz w:val="16"/>
          <w:szCs w:val="16"/>
        </w:rPr>
      </w:pPr>
    </w:p>
    <w:p w:rsidR="004F1123" w:rsidRDefault="004F1123" w:rsidP="004F1123">
      <w:pPr>
        <w:rPr>
          <w:rFonts w:ascii="Bookman Old Style" w:hAnsi="Bookman Old Style" w:cs="Times New Roman"/>
          <w:sz w:val="28"/>
          <w:szCs w:val="28"/>
        </w:rPr>
      </w:pPr>
      <w:proofErr w:type="gramStart"/>
      <w:r>
        <w:rPr>
          <w:rFonts w:ascii="Bookman Old Style" w:hAnsi="Bookman Old Style" w:cs="Times New Roman"/>
          <w:sz w:val="28"/>
          <w:szCs w:val="28"/>
        </w:rPr>
        <w:t>Новые слова: пешеход, пассажир, водитель, проезжая часть, пешеходная часть, тротуар, автомобиль, светофор, значение сигналов светофора, участники дорожного движения – водитель, пассажир, пешеход.</w:t>
      </w:r>
      <w:proofErr w:type="gramEnd"/>
    </w:p>
    <w:p w:rsidR="004F1123" w:rsidRDefault="004F1123" w:rsidP="004F1123">
      <w:pPr>
        <w:rPr>
          <w:rFonts w:ascii="Bookman Old Style" w:hAnsi="Bookman Old Style" w:cs="Times New Roman"/>
          <w:sz w:val="18"/>
          <w:szCs w:val="18"/>
        </w:rPr>
      </w:pPr>
    </w:p>
    <w:p w:rsidR="004F1123" w:rsidRDefault="004F1123" w:rsidP="004F1123">
      <w:pPr>
        <w:rPr>
          <w:rFonts w:ascii="Bookman Old Style" w:hAnsi="Bookman Old Style" w:cs="Times New Roman"/>
          <w:sz w:val="28"/>
          <w:szCs w:val="28"/>
        </w:rPr>
      </w:pPr>
      <w:r>
        <w:rPr>
          <w:rFonts w:ascii="Bookman Old Style" w:hAnsi="Bookman Old Style" w:cs="Times New Roman"/>
          <w:b/>
          <w:sz w:val="28"/>
          <w:szCs w:val="28"/>
        </w:rPr>
        <w:t>Ход проведения</w:t>
      </w: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proofErr w:type="gramStart"/>
      <w:r>
        <w:rPr>
          <w:rFonts w:ascii="Bookman Old Style" w:hAnsi="Bookman Old Style" w:cs="Times New Roman"/>
          <w:sz w:val="28"/>
          <w:szCs w:val="28"/>
        </w:rPr>
        <w:t>Водитель – человек, который управляет каким-либо транспортным средством (автомобилем, мотоциклом, гужевой повозкой, велосипедом и т.д.).</w:t>
      </w:r>
      <w:proofErr w:type="gramEnd"/>
      <w:r>
        <w:rPr>
          <w:rFonts w:ascii="Bookman Old Style" w:hAnsi="Bookman Old Style" w:cs="Times New Roman"/>
          <w:sz w:val="28"/>
          <w:szCs w:val="28"/>
        </w:rPr>
        <w:t xml:space="preserve"> Учитель просит учащихся ответить, как называются водители автомобиля, трактора, мотоцикла, велосипеда. Дополняет, что пастух, перегоняющий стадо, также является водителем.</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Пассажир –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Пешеход – человек, который ходит по улицам пешком. Если человек работает на дороге, то он не является пешеходом.</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Почему автомобили представляют опасность для пешеходов?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На какие две части разделена дорога?</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Какая часть называется проезжей? Пешеходной?</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Что такое тротуар?</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lastRenderedPageBreak/>
        <w:t>Учитель объясняет учащимся значение новых терминов.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Проезжая часть – это часть дороги, предназначенная только для движения транспорта.</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Тротуар – это часть дороги, предназначенная для движения пешеходов. Автомобили по тротуарам ездить не могут.</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Если тротуар отсутствует, то пешеходы двигаются по обочинам. Иногда на обочину могут заезжать и транспортные средства.</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Пешеходная дорожка – это часть дороги, предназначенная только для движения пешеходов.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Иногда тротуары отделяются от проезжей части газонами, на которых высаживают деревья или цветы.</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Каким правилам подчиненно движение людей по тротуару?</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Движение пешеходов по тротуарам подчинено определенным правилам. Эти правила все пешеходы должны знать и выполнять. 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Нарушение правил может привести к несчастным случаям. Например, вы идете по тротуару и затеяли спор с другом. В пылу спора кто-нибудь из вас может случайно сойти с тротуара на проезжую часть дороги, а это очень опасно</w:t>
      </w:r>
      <w:proofErr w:type="gramStart"/>
      <w:r>
        <w:rPr>
          <w:rFonts w:ascii="Bookman Old Style" w:hAnsi="Bookman Old Style" w:cs="Times New Roman"/>
          <w:sz w:val="28"/>
          <w:szCs w:val="28"/>
        </w:rPr>
        <w:t>.</w:t>
      </w:r>
      <w:proofErr w:type="gramEnd"/>
      <w:r>
        <w:rPr>
          <w:rFonts w:ascii="Bookman Old Style" w:hAnsi="Bookman Old Style" w:cs="Times New Roman"/>
          <w:sz w:val="28"/>
          <w:szCs w:val="28"/>
        </w:rPr>
        <w:t xml:space="preserve"> </w:t>
      </w:r>
      <w:proofErr w:type="gramStart"/>
      <w:r>
        <w:rPr>
          <w:rFonts w:ascii="Bookman Old Style" w:hAnsi="Bookman Old Style" w:cs="Times New Roman"/>
          <w:sz w:val="28"/>
          <w:szCs w:val="28"/>
        </w:rPr>
        <w:t>ш</w:t>
      </w:r>
      <w:proofErr w:type="gramEnd"/>
      <w:r>
        <w:rPr>
          <w:rFonts w:ascii="Bookman Old Style" w:hAnsi="Bookman Old Style" w:cs="Times New Roman"/>
          <w:sz w:val="28"/>
          <w:szCs w:val="28"/>
        </w:rPr>
        <w:t xml:space="preserve">ли, играя на тротуаре, вы нечаянно можете кого-нибудь толкнуть, и человек может попасть на проезжую часть дороги. </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В том случае, если вдоль дороги проложена пешеходная дорожка, нужно ходить по ней, придерживаясь правой стороны.</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xml:space="preserve">Учитель подчеркивает, что даже по тротуару ходить надо осторожно, быть внимательным, потому что автомобиль может неожиданно выехать со двора. </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Особенно опасно устраивать на проезжей части велосипедные гонки, играть в мяч, кататься на коньках или лыжах, прицепившись к транспортному средству сзади. Чаще всего это заканчивается для детей трагически.</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Автомобиль не может остановиться сразу. После нажатия на педаль тормоза он ещё некоторое время продолжает движение по инерции и может наехать на пешехода.</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Что такое пешеходный переход?</w:t>
      </w:r>
    </w:p>
    <w:p w:rsidR="004F1123" w:rsidRDefault="004F1123" w:rsidP="004F1123">
      <w:pPr>
        <w:jc w:val="both"/>
        <w:rPr>
          <w:rFonts w:ascii="Bookman Old Style" w:hAnsi="Bookman Old Style" w:cs="Times New Roman"/>
          <w:sz w:val="18"/>
          <w:szCs w:val="18"/>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Как обозначается пешеходный переход?</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Как расположены сигналы светофора?</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Какой сигнал светофора расположен вверху? В середине? Внизу?</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Что обозначает красный сигнал светофора? Желтый? Зеленый?</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xml:space="preserve">– Чем транспортный светофор отличается от </w:t>
      </w:r>
      <w:proofErr w:type="gramStart"/>
      <w:r>
        <w:rPr>
          <w:rFonts w:ascii="Bookman Old Style" w:hAnsi="Bookman Old Style" w:cs="Times New Roman"/>
          <w:sz w:val="28"/>
          <w:szCs w:val="28"/>
        </w:rPr>
        <w:t>пешеходного</w:t>
      </w:r>
      <w:proofErr w:type="gramEnd"/>
      <w:r>
        <w:rPr>
          <w:rFonts w:ascii="Bookman Old Style" w:hAnsi="Bookman Old Style" w:cs="Times New Roman"/>
          <w:sz w:val="28"/>
          <w:szCs w:val="28"/>
        </w:rPr>
        <w:t>?</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Сколько сигналов имеют светофоры для пешеходов?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В какой последовательности они расположены?</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Что обозначает каждый сигнал?</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 Красный силуэт стоящего человека запрещает движение пешеходов, это соответствует красному сигналу светофора. Зеленый силуэт идущего человека обеспечивает безопасность пешехода и соответствует зеленому сигналу светофора, однако перед тем, как ступить на проезжую часть необходимо убедиться, что все транспортные средства остановились и пропускают пешеходов.</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4. Практические задания.</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b/>
          <w:sz w:val="28"/>
          <w:szCs w:val="28"/>
        </w:rPr>
        <w:t>Задание № 1.</w:t>
      </w:r>
      <w:r>
        <w:rPr>
          <w:rFonts w:ascii="Bookman Old Style" w:hAnsi="Bookman Old Style" w:cs="Times New Roman"/>
          <w:sz w:val="28"/>
          <w:szCs w:val="28"/>
        </w:rPr>
        <w:t xml:space="preserve"> Учитель предлагает ученикам изобразить на бумаге дорогу, нарисовать проезжую часть, газон, тротуар. Затем просит учеников рассказать, для чего предназначен каждый из этих элементов дороги.</w:t>
      </w:r>
    </w:p>
    <w:p w:rsidR="004F1123" w:rsidRDefault="004F1123" w:rsidP="004F1123">
      <w:pPr>
        <w:jc w:val="both"/>
        <w:rPr>
          <w:rFonts w:ascii="Bookman Old Style" w:hAnsi="Bookman Old Style" w:cs="Times New Roman"/>
          <w:b/>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b/>
          <w:sz w:val="28"/>
          <w:szCs w:val="28"/>
        </w:rPr>
        <w:t>Задание № 2.</w:t>
      </w:r>
      <w:r>
        <w:rPr>
          <w:rFonts w:ascii="Bookman Old Style" w:hAnsi="Bookman Old Style" w:cs="Times New Roman"/>
          <w:sz w:val="28"/>
          <w:szCs w:val="28"/>
        </w:rPr>
        <w:t xml:space="preserve"> Учитель предлагает ученикам серым цветом разукрасить проезжую часть, коричневым – пешеходную часть; определить, какие сигналы светофоров горят, и закрасить их соответствующими цветами. </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5. Написание эссе «Как я первый раз шел в школу».</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6. Вопросы для закрепления знаний.</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1. Где должны ходить пешеходы?</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2. Где должны ездить автомобили?</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3. Где можно ходить пешеходам, если тротуар или пешеходная дорожка отсутствуют?</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4. Почему нельзя играть в снежки на тротуарах?</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5. Где можно кататься на велосипедах или самокатах?</w:t>
      </w:r>
    </w:p>
    <w:p w:rsidR="004F1123" w:rsidRDefault="004F1123" w:rsidP="004F1123">
      <w:pPr>
        <w:jc w:val="both"/>
        <w:rPr>
          <w:rFonts w:ascii="Bookman Old Style" w:hAnsi="Bookman Old Style" w:cs="Times New Roman"/>
          <w:sz w:val="16"/>
          <w:szCs w:val="16"/>
        </w:rPr>
      </w:pPr>
    </w:p>
    <w:p w:rsidR="004F1123" w:rsidRDefault="004F1123" w:rsidP="004F1123">
      <w:pPr>
        <w:jc w:val="both"/>
        <w:rPr>
          <w:rFonts w:ascii="Bookman Old Style" w:hAnsi="Bookman Old Style" w:cs="Times New Roman"/>
          <w:sz w:val="28"/>
          <w:szCs w:val="28"/>
        </w:rPr>
      </w:pPr>
      <w:r>
        <w:rPr>
          <w:rFonts w:ascii="Bookman Old Style" w:hAnsi="Bookman Old Style" w:cs="Times New Roman"/>
          <w:sz w:val="28"/>
          <w:szCs w:val="28"/>
        </w:rPr>
        <w:t>6. С какого возраста  можно ездить на велосипеде по проезжей части дороги?</w:t>
      </w:r>
    </w:p>
    <w:p w:rsidR="00754257" w:rsidRPr="00BE3351" w:rsidRDefault="00754257" w:rsidP="00BE3351">
      <w:pPr>
        <w:jc w:val="both"/>
        <w:rPr>
          <w:rFonts w:ascii="Bookman Old Style" w:hAnsi="Bookman Old Style"/>
          <w:sz w:val="28"/>
          <w:szCs w:val="28"/>
        </w:rPr>
      </w:pPr>
    </w:p>
    <w:sectPr w:rsidR="00754257" w:rsidRPr="00BE3351" w:rsidSect="00BE3351">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3351"/>
    <w:rsid w:val="004F1123"/>
    <w:rsid w:val="00754257"/>
    <w:rsid w:val="00BE3351"/>
    <w:rsid w:val="00D7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2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5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5330</Characters>
  <Application>Microsoft Office Word</Application>
  <DocSecurity>0</DocSecurity>
  <Lines>44</Lines>
  <Paragraphs>12</Paragraphs>
  <ScaleCrop>false</ScaleCrop>
  <Company>diakov.net</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2017-08-18T05:11:00Z</dcterms:created>
  <dcterms:modified xsi:type="dcterms:W3CDTF">2017-08-18T05:12:00Z</dcterms:modified>
</cp:coreProperties>
</file>